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14" w:rsidRPr="009121F2" w:rsidRDefault="00643914" w:rsidP="0064391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Аналитическая с</w:t>
      </w:r>
      <w:r w:rsidRPr="009121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</w:t>
      </w:r>
      <w:r w:rsidRPr="009121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вка</w:t>
      </w:r>
    </w:p>
    <w:p w:rsidR="00643914" w:rsidRPr="00643914" w:rsidRDefault="00643914" w:rsidP="0064391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64391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На конец уч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ебного года в средней </w:t>
      </w:r>
      <w:r w:rsidRPr="0064391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группе</w:t>
      </w:r>
    </w:p>
    <w:p w:rsidR="00643914" w:rsidRPr="00643914" w:rsidRDefault="00643914" w:rsidP="0064391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64391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за 2015-16</w:t>
      </w:r>
      <w:r w:rsidRPr="0064391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год</w:t>
      </w:r>
    </w:p>
    <w:p w:rsidR="00643914" w:rsidRPr="00643914" w:rsidRDefault="00643914" w:rsidP="0064391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64391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 Воспитатель </w:t>
      </w:r>
      <w:proofErr w:type="spellStart"/>
      <w:r w:rsidRPr="0064391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Бедункович</w:t>
      </w:r>
      <w:proofErr w:type="spellEnd"/>
      <w:r w:rsidRPr="0064391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И. Н.</w:t>
      </w:r>
    </w:p>
    <w:p w:rsidR="00643914" w:rsidRDefault="00643914" w:rsidP="0064391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914" w:rsidRPr="005866F8" w:rsidRDefault="001804EE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средней</w:t>
      </w:r>
      <w:r w:rsidR="00643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группе  МКДОУ Детский сад «Тополек»</w:t>
      </w:r>
      <w:r w:rsidR="00643914"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был проведёна диагностика </w:t>
      </w:r>
      <w:r w:rsidR="00643914"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решения следующих задач: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уровня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 по </w:t>
      </w:r>
      <w:r w:rsidRPr="0058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 образовательным областям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 Физическое развитие»,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Социально-коммуникативное развитие», « Речевое развитие»,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Художественно-эстетическое развитие»,  « Познавательное развитие», а так же выявление уровня развития </w:t>
      </w:r>
      <w:r w:rsidRPr="0058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интегративных качеств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момент исследования;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результатов исследования, сравнение результатов итоговой диагностики с диагностикой на начало года;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Прослеживание динамики развития детей;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Выявление детей отстающих в освоении образовательной программы, а так же причин их неуспеваемости;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Подведение итогов работы за 2015-2016 учебный год.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Использовались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43914" w:rsidRPr="005866F8" w:rsidRDefault="00643914" w:rsidP="0064391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диагностические  методы:</w:t>
      </w:r>
    </w:p>
    <w:p w:rsidR="00643914" w:rsidRPr="005866F8" w:rsidRDefault="00643914" w:rsidP="006439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</w:t>
      </w:r>
    </w:p>
    <w:p w:rsidR="00643914" w:rsidRPr="005866F8" w:rsidRDefault="00643914" w:rsidP="006439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продуктов детской деятельности,</w:t>
      </w:r>
    </w:p>
    <w:p w:rsidR="00643914" w:rsidRPr="005866F8" w:rsidRDefault="00643914" w:rsidP="006439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</w:t>
      </w:r>
    </w:p>
    <w:p w:rsidR="00643914" w:rsidRPr="005866F8" w:rsidRDefault="00643914" w:rsidP="006439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беседы,</w:t>
      </w:r>
    </w:p>
    <w:p w:rsidR="00643914" w:rsidRPr="005866F8" w:rsidRDefault="00643914" w:rsidP="006439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проблемных  (диагностических) ситуаций.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ind w:left="14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педагогической диагностики:</w:t>
      </w:r>
    </w:p>
    <w:p w:rsidR="00643914" w:rsidRPr="005866F8" w:rsidRDefault="00643914" w:rsidP="00643914">
      <w:pPr>
        <w:numPr>
          <w:ilvl w:val="0"/>
          <w:numId w:val="2"/>
        </w:numPr>
        <w:shd w:val="clear" w:color="auto" w:fill="FFFFFF"/>
        <w:spacing w:after="0" w:line="382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индивидуальная;</w:t>
      </w:r>
    </w:p>
    <w:p w:rsidR="00643914" w:rsidRPr="005866F8" w:rsidRDefault="00643914" w:rsidP="00643914">
      <w:pPr>
        <w:numPr>
          <w:ilvl w:val="0"/>
          <w:numId w:val="2"/>
        </w:numPr>
        <w:shd w:val="clear" w:color="auto" w:fill="FFFFFF"/>
        <w:spacing w:after="0" w:line="382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подгрупповая;</w:t>
      </w:r>
    </w:p>
    <w:p w:rsidR="00643914" w:rsidRPr="005866F8" w:rsidRDefault="00643914" w:rsidP="00643914">
      <w:pPr>
        <w:numPr>
          <w:ilvl w:val="0"/>
          <w:numId w:val="2"/>
        </w:numPr>
        <w:shd w:val="clear" w:color="auto" w:fill="FFFFFF"/>
        <w:spacing w:after="0" w:line="382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Списочный состав группы на начало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составлял 21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ихся, на конец учебного года- 21 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 в мониторинге приняло участие 21о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бучающийся, что составляет  100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общего числа воспитанников группы.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3914" w:rsidRDefault="00643914" w:rsidP="00643914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914" w:rsidRDefault="00643914" w:rsidP="00643914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914" w:rsidRDefault="00643914" w:rsidP="00643914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914" w:rsidRDefault="00643914" w:rsidP="00643914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914" w:rsidRDefault="00643914" w:rsidP="00643914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914" w:rsidRPr="005866F8" w:rsidRDefault="00643914" w:rsidP="00643914">
      <w:pPr>
        <w:shd w:val="clear" w:color="auto" w:fill="FFFFFF"/>
        <w:spacing w:after="0" w:line="39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итогового мониторинга  освоения разделов программы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 образовательных областей</w:t>
      </w:r>
      <w:proofErr w:type="gramStart"/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средней группы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 2015-2016 учебный год.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выявленным в процессе диагностического обследования показателям можно отметить, что с начала года в процессе развивающего обучения прослеживается значительная динамика развития детей, а именно: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усвоения детьми средней группы ОО  программы позволяет сделать  следующий вывод: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ОО « Физическое развитие»: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  – 62 %;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Средний- 38%;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Низкий-0%;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стали  уверенно и активно выполнять основные элементы техники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упражнений, основных движений, соблюдать правила в подвижных играх и контролировать их выполнение, самостоятельно проводить подвижные игры и упражнения, стали увереннее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детей улучшились показатели скоростно-силовых качеств, координации, общей  выносливости;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сформировалась  потребность в двигательной активности, интерес к выполнению элементарных правил здорового образа жизни;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сформировались  умения самостоятельно и правильно совершать процессы умывания, мытья рук; самостоятельно следить за своим внешним видом; вести себя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столом во время еды; самостоятельно одеваться и раздеваться, ухаживать за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proofErr w:type="gramEnd"/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вещами (вещами личного пользования).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наиболее высоких показателей по образовательной области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 Физическое развитие»  необходимо организовывать совместную деятельность и самостоятельную двигательную деятельность детей по развитию умений в бросании, ловле, метании;  наметить работу по развитию более уверенного и активного выполнения ориентировки в пространстве.  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же показатели по ОО « Социально-коммуникативное развитие»: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уровень- 62%;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Средний- 38%;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Низкий- 0%.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успешно усвоили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нормы  и ценности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принятые в обществе, включая моральные и нравственные ценности;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способы общения и взаимодействия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ребенка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во время образовательной и игровой деятельности;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научились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игровой ситуации; обогащать тематику и виды игр, игровые действия, сюжеты;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более самостоятельными, эмоционально отзывчивыми;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проявлять интерес к игровому  экспериментированию;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чётко стали следовать игровым правилам в дидактических, подвижных, развивающих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играх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;у</w:t>
      </w:r>
      <w:proofErr w:type="spellEnd"/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них сформировалась  готовность к совместной деятельности со сверстниками, обогатился опыт игрового взаимодействия;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сформировалось  уважительное  отношение и чувство принадлежности к своей семье и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сообществу детей и взрослых в организации;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позитивные установки  к различным видам труда и творчества; основа безопасного поведения в быту, социуме, природе.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продолжить работу по развитию игровых умений в режиссёрских играх,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умений по придумыванию и созданию при помощи игрушек и предметов сюжетов режиссёрских игр для показа сверстникам. Так же необходимо уделить внимание играм-экспериментированиям с различными предметами и материалами.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Познавательное развитие»: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уровень- 57%;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средний-  33%;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низкий- 9,5%.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образовательной области была направлена на развитие интересов детей, любознательности и познавательной мотивации; формированию познавательных действий, становлению сознания; развитию воображения и творческой активности; формированию  первичных представлений о себе, других людях, объектах окружающего мира, о свойствах и отношениях объектов окружающего мира (форме, цвете, размере,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материале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оличестве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числе, части и целом, пространстве и времени, движении и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покое, причинах и следствиях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малой родине и Отечестве, представлений о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ценностях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народа, об отечественных традициях и праздниках,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планете Земля как общем доме людей, об особенностях ее природы, многообразии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 и народов мира.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Необходимо обратить внимание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умения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представления о родном городе и стране;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сравнивать  объекты  по пространственному расположению (слева (справа), впереди (сзади от...)), определять  местонахождения объекта в ряду (второй, третий);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 последовательность событий во времени (что сначала, что потом)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картинкам и простым моделям.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«Художественн</w:t>
      </w:r>
      <w:proofErr w:type="gramStart"/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эстетическое развитие» 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высокий уровень- 52,3%;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средний-  33,3%,;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низкий- 14,5%.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сформировался  интерес к предметам народных промыслов, иллюстрациям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 книгах, скульптуре малых форм, необычным архитектурным постройкам,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описанию архитектурных объектов в иллюстрациях к сказкам.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Развивались  умения художественно-эстетического восприятия: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</w:t>
      </w:r>
      <w:proofErr w:type="gramEnd"/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 предметов и произведения, узнавание  изображенных  предметов  и явлений; развивалось умение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Развивались  умения создавать изображение отдельных предметов и простые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сюжеты в разных видах деятельности; в рисунке, лепке изображать типичные и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индивидуальные признаки, в конструировании передавать пространственно-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особенности постройки.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Развивались изобразительно-выразительные умения: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располагать изображение на листе бумаги, выделять главное цветом, размером, расположением на листе; создавать отчетливо основные формы, составлять изображение из нескольких частей,  с помощью ритма пятен, геометрических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элементов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узора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лепке — посредством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налепов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узора стекой;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учились подбирать цвет, соответствующий изображаемому предмету;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разнообразные цвета; применять цвет как средство выразительности,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образа.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приобрели более чёткие технические умения.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 </w:t>
      </w: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рисовании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умения отбирать при напоминании педагога изобразительные</w:t>
      </w:r>
      <w:r w:rsidRPr="0058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инструменты, способы изображения в соответствии с создаваемым</w:t>
      </w:r>
      <w:r w:rsidRPr="0058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образом; умения уверенно проводить линии, полосы, кольца, дуги; выполнять штриховку;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щетинной кистью, сочетать некоторые материалы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аппликации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освоение доступных способов и приемов вырезания и обрывной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аппликации; из полос и вырезанных форм составлять изображения разных предметов.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Умения правильно использовать ножницы, аккуратно вырезать и наклеивать детали;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использовать неизобразительные материалы для создания выразительного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лепке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освоение некоторых приемов лепки: оттягивание из целого куска;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прищипывание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сглаживание поверхности вылепленных фигур, места соединения частей; скатывание пластилина круговыми движениями рук в шарики; раскатывание прямыми движениями рук в столбики, колбаски; вдавливание середины пластилинового шара, цилиндра при помощи пальцев.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конструировании </w:t>
      </w:r>
      <w:r w:rsidRPr="0058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готовых геометрических фигур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умения анализировать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объект, выделять основные части и детали, составляющие сооружение. Создание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 знакомых сооружений из готовых геометрических форм;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тематического конструктора 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деталей разного размера: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выполнять простые постройки; освоение способов замещения форм, придания им устойчивости, прочности, использования перекрытий.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Конструирование из бумаги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освоение обобщенных способов складывания различных поделок; приклеивание к основной форме деталей.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Конструирование из природного материала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умения видеть образ в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природном</w:t>
      </w:r>
      <w:proofErr w:type="gramEnd"/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материале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составлять образ из частей, использовать для закрепления частей клей,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достичь лучших результатов, необходимо обратить внимание на развитие  умения  составлять новый цветовой тон на палитре, накладывать одну краску на другую, передавать в работах некоторые детали;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умение размазывать пластилиновые шарики по картону, наносить пластилин на границы нужного контура для создания плоской пластилиновой картинки на картоне (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художественной литературы было направлено </w:t>
      </w:r>
      <w:proofErr w:type="gramStart"/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Расширение читательских интересов детей-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удовольствия от общения с книгой, стремление к повторной встрече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Восприятие литературного текста-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умений внимательно слушать и слышать литературное произведение,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сочувствовать и сопереживать героям произведения, представлять в воображении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героев, особенности их внешнего вида, некоторые черты характера, вычленять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поступки героев и давать им элементарную оценку, объяснять явные мотивы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поступков, с помощью педагога понимать общее настроение произведения.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Творческая деятельность на основе литературного текста-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желания запоминать поэтические тексты, пересказывать знакомые и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вновь прочитанные сказки и рассказы с опорой на иллюстрации и без них другим детям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взрослым, игрушкам. Освоение разных способов выражения своего отношения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литературному произведению, его героям: в рассказе, рисунке, аппликации, лепке;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пересказывании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чтении наизусть текста; в разных видах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театрализованной</w:t>
      </w:r>
      <w:proofErr w:type="gramEnd"/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обратить внимание на умение осознавать значение некоторых средств языковой и интонационной выразительности для передачи образов героев, отношения к ним и событиям.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Речевое развитие»: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высокий уровень- 30</w:t>
      </w: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средний-  61,9 %,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низкий-  8,9</w:t>
      </w: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данной образовательной области была направлена  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звуковой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аналитико-синтетической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как предпосылки обучения грамоте.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Необходимо обратить внимание на развитие  умения чистого произношения звуков родного языка, правильного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словопроизношения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развитие умения пересказывать сказки, составлять описательные рассказы о предметах и объектах, по картинкам.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 речи 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полных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распространенных простых с однородными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и сложноподчиненных предложений для передачи временных,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пространственных, причинно-следственных связей; использование суффиксов и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приставок при словообразовании; правильное использование системы окончаний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существительных, прилагательных, глаголов для оформления речевого высказывания;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описательных из 5—6 предложений о предметах и повествовательных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рассказов из личного опыта; на развитие умения сочинять повествовательных рассказов по игрушкам, картинам; составление описательных загадок об игрушках, объектах природы.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качества усвоения детьми данной группы отдельных интегративных качеств позволяет сделать следующий вывод: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высокие результаты показаны детьми в освоении следующих интегративных качеств: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-«Эмоционально отзывчивый»: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  -  85,7%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Средний- 14,2%.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откликаются на эмоции близких людей и друзей. Используют в речи слова участия, эмоционального сочувствия, сострадания для поддержания сотрудничества, установления отношений со сверстниками и взрослыми. Испытывают радость от общения с животными и растениями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Сопереживают персонажам сказок. Эмоционально реагируют на произведения художественной литературы.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«Овладевший средствами общения и способами взаимодействия </w:t>
      </w:r>
      <w:proofErr w:type="gramStart"/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</w:t>
      </w:r>
      <w:proofErr w:type="gramEnd"/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взрослыми и сверстниками» -  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уровень-  80,9 %;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 уровень- 19,04 %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детей активно проявляет стремление к общению со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уждается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содержательных контактах со сверстниками по поводу игрушек, совместных игр, общих дел. Речевые контакты более длительные и активные, налаживаются первые дружеские связи между детьми. Дети стремятся к самовыражению в деятельности, к признанию и уважению сверстников.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активно сотрудничают со взрослыми не только в практических делах, но и активно стремятся к познавательному, интеллектуальному сотрудничеству со взрослым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задают много вопросов поискового характера.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« Любознательный, активный»-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уровень- 66%,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средний-  28,5%;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 уровень- 9,5%.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Большая часть детей отличается высокой активностью и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любознательностью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стремятся установить связи и зависимости в природе, социальном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мире.Они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владеют основными способами познания, имеют некоторый опыт деятельности и запас представлений об окружающем, с помощью взрослого включаются в деятельность экспериментирования, исследовательскую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деятельность,называя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и качества предметов, особенности объектов природы, объединяя предметы и объекты в видовые категории с указанием характерных признаков.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«Физически развитый, овладевший основными культурн</w:t>
      </w:r>
      <w:proofErr w:type="gramStart"/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гигиеническими навыками</w:t>
      </w: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»- высокий уровень- 61,9%;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 уровень- 38%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 детей стали значительно более уверенными и разнообразными. Дети выполняют доступные возрасту гигиенические процедуры, соблюдают элементарные правила здорового образа жизни, рассказывают о последовательности и необходимости выполнения культурно-гигиенических навыков, стремятся к самостоятельности в 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самообслуживании, сами ставят цель и видят необходимость выполнения определённых действий.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Способный</w:t>
      </w:r>
      <w:proofErr w:type="gramEnd"/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управлять своим поведением, планировать свои действия на основе первичных ценностных представлений, соблюдающий элементарные общепринятые нормы и правила поведения» -</w:t>
      </w: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уровень-  61,9 %,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 уровень- 38%.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овладели разными способами деятельности, проявляют самостоятельность, стремятся к самовыражению. Поведение детей определяется требованиями со стороны взрослого и первичными ценностными представлениями о том « что такое хорошо и что такое плохо». С помощью взрослого дети могут наметить действия,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направленые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достижение конкретной цели. По напоминанию взрослого стараются придерживаться основных правил поведения в быту и на улице.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«Имеющий  первичные представления </w:t>
      </w:r>
      <w:proofErr w:type="gramStart"/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Общая осведомлённость)»</w:t>
      </w: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-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уровень- 52%;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средний-  38,09%;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низкий-9,5%.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знают своё имя (полное и краткое), фамилию, возраст, пол. Осознают некоторые свои умения, знания, то, чему научились. Стремятся узнать от взрослого некоторые сведения о своём организме.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Знают состав семьи, деятельности её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ассказывают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семейных событиях, праздниках.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представления о профессиях работников детского сада. Знают название страны и родного города.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Наименее успешными для освоения детьми оказались следующие интегративные качества:</w:t>
      </w: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«</w:t>
      </w:r>
      <w:proofErr w:type="gramStart"/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Способный</w:t>
      </w:r>
      <w:proofErr w:type="gramEnd"/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решать интеллектуальные и личностные задачи (проблемы), адекватные возрасту» -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уровень- 47,6%;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средний-  33,3%;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низкий- 19,04%.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Половина детей может применять усвоенные знания и способы деятельности для решения несложных задач, поставленных взрослым, проявляют интерес к разным видам деятельности, активно участвуют в них, используют знания для решения интеллектуальных и бытовых задач.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« </w:t>
      </w:r>
      <w:proofErr w:type="gramStart"/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Овладевший</w:t>
      </w:r>
      <w:proofErr w:type="gramEnd"/>
      <w:r w:rsidRPr="00785D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универсальными предпосылками учебной деятельности»-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уровень- 47,6%,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Это дети, которые   хорошо умеют работать по образцу, слушать взрослого и выполнять его задания, отвечать, когда спрашивают.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Средний- 38,09%,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lang w:eastAsia="ru-RU"/>
        </w:rPr>
        <w:t>Этим детям нужна незначительная помощь взрослого, наводящие вопросы для правильного ответа.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Низкий- 14,2%.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lang w:eastAsia="ru-RU"/>
        </w:rPr>
        <w:t xml:space="preserve">Это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lang w:eastAsia="ru-RU"/>
        </w:rPr>
        <w:t>дети,которые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lang w:eastAsia="ru-RU"/>
        </w:rPr>
        <w:t xml:space="preserve"> затрудняются работать по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lang w:eastAsia="ru-RU"/>
        </w:rPr>
        <w:t>образцу,не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lang w:eastAsia="ru-RU"/>
        </w:rPr>
        <w:t xml:space="preserve"> умеют работать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lang w:eastAsia="ru-RU"/>
        </w:rPr>
        <w:t>самостоятельно,их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 не соответствуют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lang w:eastAsia="ru-RU"/>
        </w:rPr>
        <w:t>замыслу</w:t>
      </w:r>
      <w:proofErr w:type="gramStart"/>
      <w:r w:rsidRPr="005866F8">
        <w:rPr>
          <w:rFonts w:ascii="Times New Roman" w:eastAsia="Times New Roman" w:hAnsi="Times New Roman" w:cs="Times New Roman"/>
          <w:color w:val="000000"/>
          <w:lang w:eastAsia="ru-RU"/>
        </w:rPr>
        <w:t>.И</w:t>
      </w:r>
      <w:proofErr w:type="gramEnd"/>
      <w:r w:rsidRPr="005866F8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требуется многократное повторение вопроса.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«</w:t>
      </w:r>
      <w:proofErr w:type="gramStart"/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Овладевший</w:t>
      </w:r>
      <w:proofErr w:type="gramEnd"/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необходимыми умениями и навыками» -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уровень- 47,6%;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 дети,  у которых сформировались специальные умения и навыки, необходимые для осуществления различных видов детской деятельности.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средний-  38,09 %;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 дети, у которых есть незначительные проблемы в усвоении специальных умений и навыков.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 уровень- 14,2%.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детям нужна индивидуальная работа по формированию умений и навыков, соответствующих детям среднего дошкольного возраста.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достижения высоких результатов в ходе воспитательно-образовательного процесса использовались проблемные практические и познавательные ситуации</w:t>
      </w:r>
      <w:proofErr w:type="gramStart"/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которых дети самостоятельно применяли освоенные приёмы, способствующие освоению системы разнообразных обследовательских действий, приёмов простого анализа, сравнения, умения наблюдать.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детской самостоятельности применялись приёмы индивидуального подхода, позволяющие обращать внимание на реальный уровень умений, которые значительно различаются у разных детей.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формой организации деятельности детей является игра, поэтому отдавались предпочтения игровому построению всего образа их жизни.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 создавалась возможность для вариативной игровой деятельности детей через соответствующую предметно-развивающую среду: разнообразные игрушки, предметы-заместители, материалы для игрового творчества,  рациональное размещение игрового оборудования.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Активно использовалась игровая мотивация. Все виды развивающих образовательных ситуаций проходили либо в форме игры, либо были составлены из игровых приёмов и действий. В силу особенностей наглядно-образного мышления среднего дошкольного возраста предпочтение отдавалось наглядным, игровым и практическим методам.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 детей данного возраста идёт активное созревание и развитие эмоциональной сферы: чувства становятся более </w:t>
      </w:r>
      <w:proofErr w:type="spellStart"/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глубокими</w:t>
      </w:r>
      <w:proofErr w:type="gramStart"/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,у</w:t>
      </w:r>
      <w:proofErr w:type="gramEnd"/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стойчивыми</w:t>
      </w:r>
      <w:proofErr w:type="spellEnd"/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Поэтому поддерживая их, специально создавались </w:t>
      </w:r>
      <w:proofErr w:type="spellStart"/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ситуации</w:t>
      </w:r>
      <w:proofErr w:type="gramStart"/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которых дети приобретали опыт дружеского общения, внимания к окружающим. Этот ситуации взаимной поддержки и помощи детей, проявления внимания к старшим, заботы  о животных, бережного отношения к вещам и игрушкам.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взаимодействии с дошкольниками использовалось несколько педагогических позиций:</w:t>
      </w:r>
    </w:p>
    <w:p w:rsidR="00643914" w:rsidRPr="005866F8" w:rsidRDefault="00643914" w:rsidP="006439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партнёрства и сотрудничества;</w:t>
      </w:r>
    </w:p>
    <w:p w:rsidR="00643914" w:rsidRPr="005866F8" w:rsidRDefault="00643914" w:rsidP="006439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опыта;</w:t>
      </w:r>
    </w:p>
    <w:p w:rsidR="00643914" w:rsidRPr="005866F8" w:rsidRDefault="00643914" w:rsidP="006439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обращения за помощью к детям.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Такое взаимодействие помогает детям быстрее становиться самостоятельными и чувствовать себя компетентными.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color w:val="000000"/>
          <w:lang w:eastAsia="ru-RU"/>
        </w:rPr>
      </w:pP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 итогового  мониторинга  (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 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58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</w:t>
      </w:r>
      <w:proofErr w:type="spellEnd"/>
      <w:r w:rsidRPr="0058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образовательным областям</w:t>
      </w: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 </w:t>
      </w:r>
      <w:proofErr w:type="spellStart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8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развития </w:t>
      </w:r>
      <w:r w:rsidRPr="0058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интегративных качеств)</w:t>
      </w:r>
      <w:r w:rsidRPr="005866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средней  группе получен средний показатель</w:t>
      </w:r>
      <w:proofErr w:type="gramStart"/>
      <w:r w:rsidRPr="0058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:</w:t>
      </w:r>
      <w:proofErr w:type="gramEnd"/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 имеют 55,6% детей,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Средний- 36,35%,</w:t>
      </w:r>
    </w:p>
    <w:p w:rsidR="00643914" w:rsidRPr="005866F8" w:rsidRDefault="00643914" w:rsidP="00643914">
      <w:pPr>
        <w:shd w:val="clear" w:color="auto" w:fill="FFFFFF"/>
        <w:spacing w:after="0" w:line="39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785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Низкий-  8,19 %.</w:t>
      </w:r>
    </w:p>
    <w:p w:rsidR="00391B74" w:rsidRDefault="00391B74"/>
    <w:sectPr w:rsidR="00391B74" w:rsidSect="0039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E21"/>
    <w:multiLevelType w:val="multilevel"/>
    <w:tmpl w:val="65B6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03A49"/>
    <w:multiLevelType w:val="multilevel"/>
    <w:tmpl w:val="CFD6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E47A1"/>
    <w:multiLevelType w:val="multilevel"/>
    <w:tmpl w:val="70E6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914"/>
    <w:rsid w:val="001804EE"/>
    <w:rsid w:val="002238FF"/>
    <w:rsid w:val="00391B74"/>
    <w:rsid w:val="0064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2897</Words>
  <Characters>16518</Characters>
  <Application>Microsoft Office Word</Application>
  <DocSecurity>0</DocSecurity>
  <Lines>137</Lines>
  <Paragraphs>38</Paragraphs>
  <ScaleCrop>false</ScaleCrop>
  <Company>Home</Company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2018-10-29T11:34:00Z</dcterms:created>
  <dcterms:modified xsi:type="dcterms:W3CDTF">2018-11-08T14:09:00Z</dcterms:modified>
</cp:coreProperties>
</file>